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32" w:rsidRPr="000B7B02" w:rsidRDefault="00DA299B" w:rsidP="00DA299B">
      <w:pPr>
        <w:jc w:val="center"/>
        <w:rPr>
          <w:rFonts w:ascii="Arial" w:hAnsi="Arial" w:cs="Arial"/>
          <w:b/>
          <w:sz w:val="32"/>
          <w:szCs w:val="32"/>
          <w:u w:val="single"/>
        </w:rPr>
      </w:pPr>
      <w:r w:rsidRPr="000B7B02">
        <w:rPr>
          <w:rFonts w:ascii="Arial" w:hAnsi="Arial" w:cs="Arial"/>
          <w:b/>
          <w:sz w:val="32"/>
          <w:szCs w:val="32"/>
          <w:u w:val="single"/>
        </w:rPr>
        <w:t>CUSTOMARY INSTRUCTIONS FOR SURGICAL PROCEDURE</w:t>
      </w:r>
    </w:p>
    <w:p w:rsidR="00DA299B" w:rsidRDefault="00DA299B" w:rsidP="00DA299B">
      <w:pPr>
        <w:jc w:val="center"/>
        <w:rPr>
          <w:rFonts w:ascii="Arial" w:hAnsi="Arial" w:cs="Arial"/>
          <w:b/>
          <w:sz w:val="28"/>
          <w:szCs w:val="28"/>
        </w:rPr>
      </w:pPr>
    </w:p>
    <w:p w:rsidR="00DA299B" w:rsidRPr="000B7B02" w:rsidRDefault="00DA299B" w:rsidP="00DA299B">
      <w:pPr>
        <w:pStyle w:val="ListParagraph"/>
        <w:numPr>
          <w:ilvl w:val="0"/>
          <w:numId w:val="1"/>
        </w:numPr>
        <w:rPr>
          <w:rFonts w:ascii="Arial" w:hAnsi="Arial" w:cs="Arial"/>
          <w:b/>
          <w:sz w:val="28"/>
          <w:szCs w:val="28"/>
        </w:rPr>
      </w:pPr>
      <w:r w:rsidRPr="000B7B02">
        <w:rPr>
          <w:rFonts w:ascii="Arial" w:hAnsi="Arial" w:cs="Arial"/>
          <w:b/>
          <w:sz w:val="28"/>
          <w:szCs w:val="28"/>
        </w:rPr>
        <w:t>7 Days Prior to Procedure – Stop aspirin, vitamins, ibuprofen (Motrin, Aleve, Advil, and Mobic), and any herbal supplements.  Tylenol products are acceptable.  Take prescribed medications as long as they do not contain aspirin such as Plavix, Coumadin, Effient, Brilinta, Xarelto, and Pradaxa.  If you do take aspirin containing medication, check with your primary care physician for permission to stop this medication prior to your procedure.</w:t>
      </w:r>
    </w:p>
    <w:p w:rsidR="00DA299B" w:rsidRPr="000B7B02" w:rsidRDefault="00DA299B" w:rsidP="00DA299B">
      <w:pPr>
        <w:pStyle w:val="ListParagraph"/>
        <w:rPr>
          <w:rFonts w:ascii="Arial" w:hAnsi="Arial" w:cs="Arial"/>
          <w:b/>
          <w:sz w:val="28"/>
          <w:szCs w:val="28"/>
        </w:rPr>
      </w:pPr>
    </w:p>
    <w:p w:rsidR="00DA299B" w:rsidRPr="000B7B02" w:rsidRDefault="00676320" w:rsidP="00DA299B">
      <w:pPr>
        <w:pStyle w:val="ListParagraph"/>
        <w:numPr>
          <w:ilvl w:val="0"/>
          <w:numId w:val="1"/>
        </w:numPr>
        <w:rPr>
          <w:rFonts w:ascii="Arial" w:hAnsi="Arial" w:cs="Arial"/>
          <w:b/>
          <w:sz w:val="28"/>
          <w:szCs w:val="28"/>
        </w:rPr>
      </w:pPr>
      <w:r>
        <w:rPr>
          <w:rFonts w:ascii="Arial" w:hAnsi="Arial" w:cs="Arial"/>
          <w:b/>
          <w:sz w:val="28"/>
          <w:szCs w:val="28"/>
        </w:rPr>
        <w:t>2 Weeks</w:t>
      </w:r>
      <w:r w:rsidR="00DA299B" w:rsidRPr="000B7B02">
        <w:rPr>
          <w:rFonts w:ascii="Arial" w:hAnsi="Arial" w:cs="Arial"/>
          <w:b/>
          <w:sz w:val="28"/>
          <w:szCs w:val="28"/>
        </w:rPr>
        <w:t xml:space="preserve"> Prior to Procedure – Stop any </w:t>
      </w:r>
      <w:r>
        <w:rPr>
          <w:rFonts w:ascii="Arial" w:hAnsi="Arial" w:cs="Arial"/>
          <w:b/>
          <w:sz w:val="28"/>
          <w:szCs w:val="28"/>
        </w:rPr>
        <w:t xml:space="preserve">smoking (cigarettes, cigars, </w:t>
      </w:r>
      <w:r w:rsidR="00DA299B" w:rsidRPr="000B7B02">
        <w:rPr>
          <w:rFonts w:ascii="Arial" w:hAnsi="Arial" w:cs="Arial"/>
          <w:b/>
          <w:sz w:val="28"/>
          <w:szCs w:val="28"/>
        </w:rPr>
        <w:t>marijuana</w:t>
      </w:r>
      <w:r>
        <w:rPr>
          <w:rFonts w:ascii="Arial" w:hAnsi="Arial" w:cs="Arial"/>
          <w:b/>
          <w:sz w:val="28"/>
          <w:szCs w:val="28"/>
        </w:rPr>
        <w:t>, vaping, and E-cigarettes</w:t>
      </w:r>
      <w:r w:rsidR="00360792">
        <w:rPr>
          <w:rFonts w:ascii="Arial" w:hAnsi="Arial" w:cs="Arial"/>
          <w:b/>
          <w:sz w:val="28"/>
          <w:szCs w:val="28"/>
        </w:rPr>
        <w:t>) and stop alcohol</w:t>
      </w:r>
      <w:r>
        <w:rPr>
          <w:rFonts w:ascii="Arial" w:hAnsi="Arial" w:cs="Arial"/>
          <w:b/>
          <w:sz w:val="28"/>
          <w:szCs w:val="28"/>
        </w:rPr>
        <w:t xml:space="preserve"> if possible</w:t>
      </w:r>
      <w:r w:rsidR="00DA299B" w:rsidRPr="000B7B02">
        <w:rPr>
          <w:rFonts w:ascii="Arial" w:hAnsi="Arial" w:cs="Arial"/>
          <w:b/>
          <w:sz w:val="28"/>
          <w:szCs w:val="28"/>
        </w:rPr>
        <w:t xml:space="preserve">.  </w:t>
      </w:r>
      <w:r>
        <w:rPr>
          <w:rFonts w:ascii="Arial" w:hAnsi="Arial" w:cs="Arial"/>
          <w:b/>
          <w:sz w:val="28"/>
          <w:szCs w:val="28"/>
        </w:rPr>
        <w:t xml:space="preserve">Nicotine patch is acceptable.  The longer you can refrain from smoking and drinking prior to your procedure, the better this will be for your </w:t>
      </w:r>
      <w:r w:rsidR="00DA299B" w:rsidRPr="000B7B02">
        <w:rPr>
          <w:rFonts w:ascii="Arial" w:hAnsi="Arial" w:cs="Arial"/>
          <w:b/>
          <w:sz w:val="28"/>
          <w:szCs w:val="28"/>
        </w:rPr>
        <w:t>surgery and recuperation period.</w:t>
      </w:r>
    </w:p>
    <w:p w:rsidR="00DA299B" w:rsidRPr="000B7B02" w:rsidRDefault="00DA299B" w:rsidP="00DA299B">
      <w:pPr>
        <w:pStyle w:val="ListParagraph"/>
        <w:rPr>
          <w:rFonts w:ascii="Arial" w:hAnsi="Arial" w:cs="Arial"/>
          <w:b/>
          <w:sz w:val="28"/>
          <w:szCs w:val="28"/>
        </w:rPr>
      </w:pPr>
    </w:p>
    <w:p w:rsidR="00DA299B" w:rsidRPr="000B7B02" w:rsidRDefault="00DA299B" w:rsidP="00DA299B">
      <w:pPr>
        <w:pStyle w:val="ListParagraph"/>
        <w:numPr>
          <w:ilvl w:val="0"/>
          <w:numId w:val="1"/>
        </w:numPr>
        <w:rPr>
          <w:rFonts w:ascii="Arial" w:hAnsi="Arial" w:cs="Arial"/>
          <w:b/>
          <w:sz w:val="28"/>
          <w:szCs w:val="28"/>
        </w:rPr>
      </w:pPr>
      <w:r w:rsidRPr="000B7B02">
        <w:rPr>
          <w:rFonts w:ascii="Arial" w:hAnsi="Arial" w:cs="Arial"/>
          <w:b/>
          <w:sz w:val="28"/>
          <w:szCs w:val="28"/>
        </w:rPr>
        <w:t>Postoperative Appointment – This is made at the time your procedure is</w:t>
      </w:r>
      <w:r w:rsidR="007E5216">
        <w:rPr>
          <w:rFonts w:ascii="Arial" w:hAnsi="Arial" w:cs="Arial"/>
          <w:b/>
          <w:sz w:val="28"/>
          <w:szCs w:val="28"/>
        </w:rPr>
        <w:t xml:space="preserve"> scheduled.  This </w:t>
      </w:r>
      <w:r w:rsidRPr="000B7B02">
        <w:rPr>
          <w:rFonts w:ascii="Arial" w:hAnsi="Arial" w:cs="Arial"/>
          <w:b/>
          <w:sz w:val="28"/>
          <w:szCs w:val="28"/>
        </w:rPr>
        <w:t>will be given to you at the time you are informed of the date and time of your surgery</w:t>
      </w:r>
      <w:r w:rsidR="007E5216">
        <w:rPr>
          <w:rFonts w:ascii="Arial" w:hAnsi="Arial" w:cs="Arial"/>
          <w:b/>
          <w:sz w:val="28"/>
          <w:szCs w:val="28"/>
        </w:rPr>
        <w:t xml:space="preserve"> by our scheduler</w:t>
      </w:r>
      <w:r w:rsidRPr="000B7B02">
        <w:rPr>
          <w:rFonts w:ascii="Arial" w:hAnsi="Arial" w:cs="Arial"/>
          <w:b/>
          <w:sz w:val="28"/>
          <w:szCs w:val="28"/>
        </w:rPr>
        <w:t>.  Please write this down so as not to forget.</w:t>
      </w:r>
    </w:p>
    <w:p w:rsidR="00DA299B" w:rsidRPr="000B7B02" w:rsidRDefault="00DA299B" w:rsidP="00DA299B">
      <w:pPr>
        <w:pStyle w:val="ListParagraph"/>
        <w:rPr>
          <w:rFonts w:ascii="Arial" w:hAnsi="Arial" w:cs="Arial"/>
          <w:b/>
          <w:sz w:val="28"/>
          <w:szCs w:val="28"/>
        </w:rPr>
      </w:pPr>
    </w:p>
    <w:p w:rsidR="00DA299B" w:rsidRPr="000B7B02" w:rsidRDefault="00DA299B" w:rsidP="00DA299B">
      <w:pPr>
        <w:pStyle w:val="ListParagraph"/>
        <w:numPr>
          <w:ilvl w:val="0"/>
          <w:numId w:val="1"/>
        </w:numPr>
        <w:rPr>
          <w:rFonts w:ascii="Arial" w:hAnsi="Arial" w:cs="Arial"/>
          <w:b/>
          <w:sz w:val="28"/>
          <w:szCs w:val="28"/>
        </w:rPr>
      </w:pPr>
      <w:r w:rsidRPr="000B7B02">
        <w:rPr>
          <w:rFonts w:ascii="Arial" w:hAnsi="Arial" w:cs="Arial"/>
          <w:b/>
          <w:sz w:val="28"/>
          <w:szCs w:val="28"/>
        </w:rPr>
        <w:t>Colonoscopy Procedure –</w:t>
      </w:r>
      <w:r w:rsidR="009534F0" w:rsidRPr="000B7B02">
        <w:rPr>
          <w:rFonts w:ascii="Arial" w:hAnsi="Arial" w:cs="Arial"/>
          <w:b/>
          <w:sz w:val="28"/>
          <w:szCs w:val="28"/>
        </w:rPr>
        <w:t xml:space="preserve"> Patients will be sent written instructions for the bowel prep and their follow-up appointment.  Our scheduler will call you with the date and time.</w:t>
      </w:r>
    </w:p>
    <w:p w:rsidR="00DA299B" w:rsidRPr="000B7B02" w:rsidRDefault="00DA299B" w:rsidP="00DA299B">
      <w:pPr>
        <w:pStyle w:val="ListParagraph"/>
        <w:rPr>
          <w:rFonts w:ascii="Arial" w:hAnsi="Arial" w:cs="Arial"/>
          <w:b/>
          <w:sz w:val="28"/>
          <w:szCs w:val="28"/>
        </w:rPr>
      </w:pPr>
    </w:p>
    <w:p w:rsidR="00DA299B" w:rsidRDefault="00F05321" w:rsidP="00DA299B">
      <w:pPr>
        <w:pStyle w:val="ListParagraph"/>
        <w:numPr>
          <w:ilvl w:val="0"/>
          <w:numId w:val="1"/>
        </w:numPr>
        <w:rPr>
          <w:rFonts w:ascii="Arial" w:hAnsi="Arial" w:cs="Arial"/>
          <w:b/>
          <w:sz w:val="28"/>
          <w:szCs w:val="28"/>
        </w:rPr>
      </w:pPr>
      <w:r w:rsidRPr="000B7B02">
        <w:rPr>
          <w:rFonts w:ascii="Arial" w:hAnsi="Arial" w:cs="Arial"/>
          <w:b/>
          <w:sz w:val="28"/>
          <w:szCs w:val="28"/>
        </w:rPr>
        <w:t xml:space="preserve">Hospital Contact – A nurse from the hospital will call you 1-2 days prior to your scheduled procedure.  They will inform you of the approximate time to arrive and where to go in the hospital upon arrival.  They will also give you instructions on when to stop eating and drinking and showering instructions.  Have a list of prescribed medications </w:t>
      </w:r>
      <w:r w:rsidR="000B7B02" w:rsidRPr="000B7B02">
        <w:rPr>
          <w:rFonts w:ascii="Arial" w:hAnsi="Arial" w:cs="Arial"/>
          <w:b/>
          <w:sz w:val="28"/>
          <w:szCs w:val="28"/>
        </w:rPr>
        <w:t xml:space="preserve">with strength and dosage </w:t>
      </w:r>
      <w:r w:rsidRPr="000B7B02">
        <w:rPr>
          <w:rFonts w:ascii="Arial" w:hAnsi="Arial" w:cs="Arial"/>
          <w:b/>
          <w:sz w:val="28"/>
          <w:szCs w:val="28"/>
        </w:rPr>
        <w:t>handy for this call.</w:t>
      </w:r>
    </w:p>
    <w:p w:rsidR="00BF41DA" w:rsidRPr="00BF41DA" w:rsidRDefault="00BF41DA" w:rsidP="00BF41DA">
      <w:pPr>
        <w:pStyle w:val="ListParagraph"/>
        <w:rPr>
          <w:rFonts w:ascii="Arial" w:hAnsi="Arial" w:cs="Arial"/>
          <w:b/>
          <w:sz w:val="28"/>
          <w:szCs w:val="28"/>
        </w:rPr>
      </w:pPr>
    </w:p>
    <w:p w:rsidR="00BF41DA" w:rsidRDefault="00BF41DA" w:rsidP="00BF41DA">
      <w:pPr>
        <w:jc w:val="center"/>
        <w:rPr>
          <w:rFonts w:ascii="Arial" w:hAnsi="Arial" w:cs="Arial"/>
          <w:b/>
          <w:sz w:val="28"/>
          <w:szCs w:val="28"/>
        </w:rPr>
      </w:pPr>
      <w:r>
        <w:rPr>
          <w:rFonts w:ascii="Arial" w:hAnsi="Arial" w:cs="Arial"/>
          <w:b/>
          <w:sz w:val="28"/>
          <w:szCs w:val="28"/>
        </w:rPr>
        <w:t>If you have any questions, please contact our office.</w:t>
      </w:r>
      <w:bookmarkStart w:id="0" w:name="_GoBack"/>
      <w:bookmarkEnd w:id="0"/>
    </w:p>
    <w:p w:rsidR="00DA299B" w:rsidRDefault="00BF41DA" w:rsidP="00BF41DA">
      <w:pPr>
        <w:jc w:val="center"/>
        <w:rPr>
          <w:rFonts w:ascii="Arial" w:hAnsi="Arial" w:cs="Arial"/>
          <w:b/>
          <w:sz w:val="28"/>
          <w:szCs w:val="28"/>
        </w:rPr>
      </w:pPr>
      <w:r>
        <w:rPr>
          <w:rFonts w:ascii="Arial" w:hAnsi="Arial" w:cs="Arial"/>
          <w:b/>
          <w:sz w:val="28"/>
          <w:szCs w:val="28"/>
        </w:rPr>
        <w:t>Michael G. Taylor, M.D., F.A.C.S.</w:t>
      </w:r>
    </w:p>
    <w:p w:rsidR="00927164" w:rsidRPr="00927164" w:rsidRDefault="00927164" w:rsidP="00BF41DA">
      <w:pPr>
        <w:jc w:val="center"/>
        <w:rPr>
          <w:rFonts w:ascii="Arial" w:hAnsi="Arial" w:cs="Arial"/>
          <w:b/>
          <w:i/>
          <w:sz w:val="16"/>
          <w:szCs w:val="16"/>
        </w:rPr>
      </w:pPr>
      <w:r w:rsidRPr="00927164">
        <w:rPr>
          <w:rFonts w:ascii="Arial" w:hAnsi="Arial" w:cs="Arial"/>
          <w:b/>
          <w:i/>
          <w:sz w:val="16"/>
          <w:szCs w:val="16"/>
        </w:rPr>
        <w:fldChar w:fldCharType="begin"/>
      </w:r>
      <w:r w:rsidRPr="00927164">
        <w:rPr>
          <w:rFonts w:ascii="Arial" w:hAnsi="Arial" w:cs="Arial"/>
          <w:b/>
          <w:i/>
          <w:sz w:val="16"/>
          <w:szCs w:val="16"/>
        </w:rPr>
        <w:instrText xml:space="preserve"> DATE \@ "MMMM d, yyyy" </w:instrText>
      </w:r>
      <w:r w:rsidRPr="00927164">
        <w:rPr>
          <w:rFonts w:ascii="Arial" w:hAnsi="Arial" w:cs="Arial"/>
          <w:b/>
          <w:i/>
          <w:sz w:val="16"/>
          <w:szCs w:val="16"/>
        </w:rPr>
        <w:fldChar w:fldCharType="separate"/>
      </w:r>
      <w:r w:rsidRPr="00927164">
        <w:rPr>
          <w:rFonts w:ascii="Arial" w:hAnsi="Arial" w:cs="Arial"/>
          <w:b/>
          <w:i/>
          <w:noProof/>
          <w:sz w:val="16"/>
          <w:szCs w:val="16"/>
        </w:rPr>
        <w:t>April 6, 2018</w:t>
      </w:r>
      <w:r w:rsidRPr="00927164">
        <w:rPr>
          <w:rFonts w:ascii="Arial" w:hAnsi="Arial" w:cs="Arial"/>
          <w:b/>
          <w:i/>
          <w:sz w:val="16"/>
          <w:szCs w:val="16"/>
        </w:rPr>
        <w:fldChar w:fldCharType="end"/>
      </w:r>
    </w:p>
    <w:sectPr w:rsidR="00927164" w:rsidRPr="00927164" w:rsidSect="0036705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61307"/>
    <w:multiLevelType w:val="hybridMultilevel"/>
    <w:tmpl w:val="68167412"/>
    <w:lvl w:ilvl="0" w:tplc="AC2A6202">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9B"/>
    <w:rsid w:val="000B7B02"/>
    <w:rsid w:val="001E28F8"/>
    <w:rsid w:val="00360792"/>
    <w:rsid w:val="0036705B"/>
    <w:rsid w:val="00567432"/>
    <w:rsid w:val="00676320"/>
    <w:rsid w:val="007E5216"/>
    <w:rsid w:val="00926A31"/>
    <w:rsid w:val="00927164"/>
    <w:rsid w:val="009534F0"/>
    <w:rsid w:val="00BF41DA"/>
    <w:rsid w:val="00C0134B"/>
    <w:rsid w:val="00DA299B"/>
    <w:rsid w:val="00F0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26A31"/>
    <w:pPr>
      <w:spacing w:after="0" w:line="240" w:lineRule="auto"/>
    </w:pPr>
    <w:rPr>
      <w:rFonts w:ascii="Arial" w:eastAsiaTheme="majorEastAsia" w:hAnsi="Arial" w:cstheme="majorBidi"/>
      <w:sz w:val="20"/>
      <w:szCs w:val="20"/>
    </w:rPr>
  </w:style>
  <w:style w:type="paragraph" w:styleId="ListParagraph">
    <w:name w:val="List Paragraph"/>
    <w:basedOn w:val="Normal"/>
    <w:uiPriority w:val="34"/>
    <w:qFormat/>
    <w:rsid w:val="00DA299B"/>
    <w:pPr>
      <w:ind w:left="720"/>
      <w:contextualSpacing/>
    </w:pPr>
  </w:style>
  <w:style w:type="paragraph" w:styleId="BalloonText">
    <w:name w:val="Balloon Text"/>
    <w:basedOn w:val="Normal"/>
    <w:link w:val="BalloonTextChar"/>
    <w:uiPriority w:val="99"/>
    <w:semiHidden/>
    <w:unhideWhenUsed/>
    <w:rsid w:val="00927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26A31"/>
    <w:pPr>
      <w:spacing w:after="0" w:line="240" w:lineRule="auto"/>
    </w:pPr>
    <w:rPr>
      <w:rFonts w:ascii="Arial" w:eastAsiaTheme="majorEastAsia" w:hAnsi="Arial" w:cstheme="majorBidi"/>
      <w:sz w:val="20"/>
      <w:szCs w:val="20"/>
    </w:rPr>
  </w:style>
  <w:style w:type="paragraph" w:styleId="ListParagraph">
    <w:name w:val="List Paragraph"/>
    <w:basedOn w:val="Normal"/>
    <w:uiPriority w:val="34"/>
    <w:qFormat/>
    <w:rsid w:val="00DA299B"/>
    <w:pPr>
      <w:ind w:left="720"/>
      <w:contextualSpacing/>
    </w:pPr>
  </w:style>
  <w:style w:type="paragraph" w:styleId="BalloonText">
    <w:name w:val="Balloon Text"/>
    <w:basedOn w:val="Normal"/>
    <w:link w:val="BalloonTextChar"/>
    <w:uiPriority w:val="99"/>
    <w:semiHidden/>
    <w:unhideWhenUsed/>
    <w:rsid w:val="00927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259</Words>
  <Characters>1478</Characters>
  <Application>Microsoft Office Word</Application>
  <DocSecurity>0</DocSecurity>
  <Lines>12</Lines>
  <Paragraphs>3</Paragraphs>
  <ScaleCrop>false</ScaleCrop>
  <Company>Microsoft</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HMUser</dc:creator>
  <cp:lastModifiedBy>HMUser</cp:lastModifiedBy>
  <cp:revision>10</cp:revision>
  <dcterms:created xsi:type="dcterms:W3CDTF">2018-04-05T16:38:00Z</dcterms:created>
  <dcterms:modified xsi:type="dcterms:W3CDTF">2018-04-06T13:40:00Z</dcterms:modified>
</cp:coreProperties>
</file>